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00F6444F" w:rsidRPr="00F6444F">
        <w:rPr>
          <w:rFonts w:eastAsia="MS Mincho" w:cs="Arial"/>
          <w:noProof w:val="0"/>
          <w:sz w:val="24"/>
          <w:szCs w:val="24"/>
          <w:lang w:val="en-US"/>
        </w:rPr>
        <w:t>R4-2305080</w:t>
      </w:r>
    </w:p>
    <w:p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11D4" w:rsidRPr="00F611D4">
        <w:rPr>
          <w:rFonts w:ascii="Arial" w:eastAsia="宋体" w:hAnsi="Arial" w:cs="Arial"/>
          <w:sz w:val="22"/>
          <w:lang w:eastAsia="zh-CN"/>
        </w:rPr>
        <w:t xml:space="preserve">Discussion on </w:t>
      </w:r>
      <w:r w:rsidR="006E0B1D">
        <w:rPr>
          <w:rFonts w:ascii="Arial" w:eastAsia="宋体" w:hAnsi="Arial" w:cs="Arial"/>
          <w:sz w:val="22"/>
          <w:lang w:eastAsia="zh-CN"/>
        </w:rPr>
        <w:t xml:space="preserve">NR </w:t>
      </w:r>
      <w:r w:rsidR="00F611D4" w:rsidRPr="00F611D4">
        <w:rPr>
          <w:rFonts w:ascii="Arial" w:eastAsia="宋体" w:hAnsi="Arial" w:cs="Arial"/>
          <w:sz w:val="22"/>
          <w:lang w:eastAsia="zh-CN"/>
        </w:rPr>
        <w:t>SL C</w:t>
      </w:r>
      <w:r w:rsidR="00F611D4">
        <w:rPr>
          <w:rFonts w:ascii="Arial" w:eastAsia="宋体" w:hAnsi="Arial" w:cs="Arial"/>
          <w:sz w:val="22"/>
          <w:lang w:eastAsia="zh-CN"/>
        </w:rPr>
        <w:t>A</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611D4" w:rsidRPr="00F611D4">
        <w:rPr>
          <w:rFonts w:ascii="Arial" w:hAnsi="Arial" w:cs="Arial"/>
          <w:sz w:val="22"/>
          <w:lang w:val="en-US"/>
        </w:rPr>
        <w:t>5.31.2.3</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Default="00E82A96" w:rsidP="00CD1BB9">
      <w:pPr>
        <w:rPr>
          <w:rFonts w:eastAsia="等线"/>
          <w:lang w:eastAsia="zh-CN"/>
        </w:rPr>
      </w:pPr>
      <w:bookmarkStart w:id="2" w:name="_Hlk110758192"/>
      <w:r>
        <w:rPr>
          <w:rFonts w:eastAsia="等线"/>
          <w:lang w:eastAsia="zh-CN"/>
        </w:rPr>
        <w:t xml:space="preserve">The </w:t>
      </w:r>
      <w:r w:rsidR="00A00CFA">
        <w:rPr>
          <w:rFonts w:eastAsia="等线"/>
          <w:lang w:eastAsia="zh-CN"/>
        </w:rPr>
        <w:t>revised work</w:t>
      </w:r>
      <w:r>
        <w:rPr>
          <w:rFonts w:eastAsia="等线"/>
          <w:lang w:eastAsia="zh-CN"/>
        </w:rPr>
        <w:t xml:space="preserve"> item of </w:t>
      </w:r>
      <w:r w:rsidR="00A00CFA">
        <w:rPr>
          <w:rFonts w:eastAsia="等线"/>
          <w:lang w:eastAsia="zh-CN"/>
        </w:rPr>
        <w:t xml:space="preserve">NR </w:t>
      </w:r>
      <w:proofErr w:type="spellStart"/>
      <w:r w:rsidR="00A00CFA">
        <w:rPr>
          <w:rFonts w:eastAsia="等线"/>
          <w:lang w:eastAsia="zh-CN"/>
        </w:rPr>
        <w:t>sidelink</w:t>
      </w:r>
      <w:proofErr w:type="spellEnd"/>
      <w:r w:rsidRPr="00E82A96">
        <w:rPr>
          <w:rFonts w:eastAsia="等线"/>
          <w:lang w:eastAsia="zh-CN"/>
        </w:rPr>
        <w:t xml:space="preserve"> evolution </w:t>
      </w:r>
      <w:r>
        <w:rPr>
          <w:rFonts w:eastAsia="等线"/>
          <w:lang w:eastAsia="zh-CN"/>
        </w:rPr>
        <w:t>was approved in RAN#9</w:t>
      </w:r>
      <w:r w:rsidR="00A00CFA">
        <w:rPr>
          <w:rFonts w:eastAsia="等线"/>
          <w:lang w:eastAsia="zh-CN"/>
        </w:rPr>
        <w:t xml:space="preserve">9 </w:t>
      </w:r>
      <w:r>
        <w:rPr>
          <w:rFonts w:eastAsia="等线"/>
          <w:lang w:eastAsia="zh-CN"/>
        </w:rPr>
        <w:t>meeting [1].</w:t>
      </w:r>
      <w:bookmarkEnd w:id="2"/>
      <w:r>
        <w:rPr>
          <w:rFonts w:eastAsia="等线"/>
          <w:lang w:eastAsia="zh-CN"/>
        </w:rPr>
        <w:t xml:space="preserve"> The detailed objectives </w:t>
      </w:r>
      <w:r w:rsidR="00A00CFA">
        <w:rPr>
          <w:rFonts w:eastAsia="等线"/>
          <w:lang w:eastAsia="zh-CN"/>
        </w:rPr>
        <w:t xml:space="preserve">related to NR </w:t>
      </w:r>
      <w:proofErr w:type="spellStart"/>
      <w:r w:rsidR="00A00CFA">
        <w:rPr>
          <w:rFonts w:eastAsia="等线"/>
          <w:lang w:eastAsia="zh-CN"/>
        </w:rPr>
        <w:t>sidelink</w:t>
      </w:r>
      <w:proofErr w:type="spellEnd"/>
      <w:r w:rsidR="00A00CFA">
        <w:rPr>
          <w:rFonts w:eastAsia="等线"/>
          <w:lang w:eastAsia="zh-CN"/>
        </w:rPr>
        <w:t xml:space="preserve"> CA operation</w:t>
      </w:r>
      <w:r>
        <w:rPr>
          <w:rFonts w:eastAsia="等线"/>
          <w:lang w:eastAsia="zh-CN"/>
        </w:rPr>
        <w:t xml:space="preserve"> are as follows:</w:t>
      </w:r>
    </w:p>
    <w:p w:rsidR="00A00CFA" w:rsidRPr="00453AB2" w:rsidRDefault="00A00CFA" w:rsidP="00453AB2">
      <w:pPr>
        <w:spacing w:before="120" w:after="0"/>
        <w:ind w:left="426"/>
        <w:textAlignment w:val="auto"/>
        <w:rPr>
          <w:rFonts w:ascii="Times" w:eastAsia="Batang" w:hAnsi="Times" w:cs="Times"/>
          <w:i/>
          <w:lang w:eastAsia="en-GB"/>
        </w:rPr>
      </w:pPr>
      <w:r w:rsidRPr="00453AB2">
        <w:rPr>
          <w:rFonts w:ascii="Times" w:eastAsia="Batang" w:hAnsi="Times" w:cs="Times"/>
          <w:i/>
          <w:lang w:eastAsia="en-GB"/>
        </w:rPr>
        <w:t xml:space="preserve">Specify mechanism to support NR </w:t>
      </w:r>
      <w:proofErr w:type="spellStart"/>
      <w:r w:rsidRPr="00453AB2">
        <w:rPr>
          <w:rFonts w:ascii="Times" w:eastAsia="Batang" w:hAnsi="Times" w:cs="Times"/>
          <w:i/>
          <w:lang w:eastAsia="en-GB"/>
        </w:rPr>
        <w:t>sidelink</w:t>
      </w:r>
      <w:proofErr w:type="spellEnd"/>
      <w:r w:rsidRPr="00453AB2">
        <w:rPr>
          <w:rFonts w:ascii="Times" w:eastAsia="Batang" w:hAnsi="Times" w:cs="Times"/>
          <w:i/>
          <w:lang w:eastAsia="en-GB"/>
        </w:rPr>
        <w:t xml:space="preserve"> CA operation based on LTE </w:t>
      </w:r>
      <w:proofErr w:type="spellStart"/>
      <w:r w:rsidRPr="00453AB2">
        <w:rPr>
          <w:rFonts w:ascii="Times" w:eastAsia="Batang" w:hAnsi="Times" w:cs="Times"/>
          <w:i/>
          <w:lang w:eastAsia="en-GB"/>
        </w:rPr>
        <w:t>sidelink</w:t>
      </w:r>
      <w:proofErr w:type="spellEnd"/>
      <w:r w:rsidRPr="00453AB2">
        <w:rPr>
          <w:rFonts w:ascii="Times" w:eastAsia="Batang" w:hAnsi="Times" w:cs="Times"/>
          <w:i/>
          <w:lang w:eastAsia="en-GB"/>
        </w:rPr>
        <w:t xml:space="preserve"> CA operation [RAN2, RAN1, RAN4]</w:t>
      </w:r>
    </w:p>
    <w:p w:rsidR="00A00CFA" w:rsidRPr="00453AB2" w:rsidRDefault="00A00CFA" w:rsidP="00A00CFA">
      <w:pPr>
        <w:numPr>
          <w:ilvl w:val="0"/>
          <w:numId w:val="26"/>
        </w:numPr>
        <w:spacing w:before="60" w:after="60"/>
        <w:ind w:left="993" w:hanging="284"/>
        <w:textAlignment w:val="auto"/>
        <w:rPr>
          <w:rFonts w:ascii="Times" w:eastAsia="Batang" w:hAnsi="Times" w:cs="Times"/>
          <w:i/>
          <w:lang w:eastAsia="ko-KR"/>
        </w:rPr>
      </w:pPr>
      <w:r w:rsidRPr="00453AB2">
        <w:rPr>
          <w:rFonts w:ascii="Times" w:eastAsia="Batang" w:hAnsi="Times" w:cs="Times"/>
          <w:i/>
          <w:lang w:eastAsia="ko-KR"/>
        </w:rPr>
        <w:t>The work is limited to intra-band CA for the ITS band in FR1 (Band n47).</w:t>
      </w:r>
    </w:p>
    <w:p w:rsidR="00E82A96" w:rsidRDefault="00A00CFA" w:rsidP="00A00CFA">
      <w:pPr>
        <w:numPr>
          <w:ilvl w:val="0"/>
          <w:numId w:val="26"/>
        </w:numPr>
        <w:spacing w:before="60" w:after="60"/>
        <w:ind w:left="993" w:hanging="284"/>
        <w:textAlignment w:val="auto"/>
        <w:rPr>
          <w:rFonts w:ascii="Times" w:eastAsia="Batang" w:hAnsi="Times" w:cs="Times"/>
          <w:i/>
          <w:lang w:eastAsia="ko-KR"/>
        </w:rPr>
      </w:pPr>
      <w:r w:rsidRPr="00453AB2">
        <w:rPr>
          <w:rFonts w:ascii="Times" w:eastAsia="Batang" w:hAnsi="Times" w:cs="Times"/>
          <w:i/>
          <w:lang w:eastAsia="ko-KR"/>
        </w:rPr>
        <w:t>The CA band combination work in RAN4 is limited to intra-band contiguous CA in Rel-18.</w:t>
      </w:r>
    </w:p>
    <w:p w:rsidR="00FE7B0F" w:rsidRPr="00453AB2" w:rsidRDefault="00FE7B0F" w:rsidP="00FE7B0F">
      <w:pPr>
        <w:spacing w:before="60" w:after="60"/>
        <w:ind w:left="709"/>
        <w:textAlignment w:val="auto"/>
        <w:rPr>
          <w:rFonts w:ascii="Times" w:eastAsia="Batang" w:hAnsi="Times" w:cs="Times"/>
          <w:i/>
          <w:lang w:eastAsia="ko-KR"/>
        </w:rPr>
      </w:pPr>
      <w:r w:rsidRPr="00FE7B0F">
        <w:rPr>
          <w:rFonts w:ascii="Times" w:eastAsia="Batang" w:hAnsi="Times" w:cs="Times"/>
          <w:i/>
          <w:lang w:eastAsia="ko-KR"/>
        </w:rPr>
        <w:t>-</w:t>
      </w:r>
      <w:r w:rsidRPr="00FE7B0F">
        <w:rPr>
          <w:rFonts w:ascii="Times" w:eastAsia="Batang" w:hAnsi="Times" w:cs="Times"/>
          <w:i/>
          <w:lang w:eastAsia="ko-KR"/>
        </w:rPr>
        <w:tab/>
      </w:r>
      <w:r>
        <w:rPr>
          <w:rFonts w:ascii="Times" w:eastAsia="Batang" w:hAnsi="Times" w:cs="Times"/>
          <w:i/>
          <w:lang w:eastAsia="ko-KR"/>
        </w:rPr>
        <w:t xml:space="preserve"> </w:t>
      </w:r>
      <w:r w:rsidRPr="00FE7B0F">
        <w:rPr>
          <w:rFonts w:ascii="Times" w:eastAsia="Batang" w:hAnsi="Times" w:cs="Times"/>
          <w:i/>
          <w:lang w:eastAsia="ko-KR"/>
        </w:rPr>
        <w:t>Note: The SL CA work in Rel-18 mainly targets some V2X use cases</w:t>
      </w:r>
    </w:p>
    <w:p w:rsidR="0050168E" w:rsidRPr="0050168E" w:rsidRDefault="0050168E" w:rsidP="0050168E">
      <w:pPr>
        <w:spacing w:before="60" w:after="60"/>
        <w:textAlignment w:val="auto"/>
        <w:rPr>
          <w:rFonts w:eastAsia="Batang"/>
          <w:lang w:eastAsia="ko-KR"/>
        </w:rPr>
      </w:pPr>
      <w:r w:rsidRPr="0050168E">
        <w:rPr>
          <w:rFonts w:eastAsia="Batang"/>
          <w:lang w:eastAsia="ko-KR"/>
        </w:rPr>
        <w:t xml:space="preserve">In this contribution, we provide our initial views on NR </w:t>
      </w:r>
      <w:proofErr w:type="spellStart"/>
      <w:r w:rsidRPr="0050168E">
        <w:rPr>
          <w:rFonts w:eastAsiaTheme="minorEastAsia"/>
          <w:lang w:eastAsia="zh-CN"/>
        </w:rPr>
        <w:t>sidelink</w:t>
      </w:r>
      <w:proofErr w:type="spellEnd"/>
      <w:r w:rsidRPr="0050168E">
        <w:rPr>
          <w:rFonts w:eastAsia="Batang"/>
          <w:lang w:eastAsia="ko-KR"/>
        </w:rPr>
        <w:t xml:space="preserve"> </w:t>
      </w:r>
      <w:r w:rsidRPr="0050168E">
        <w:rPr>
          <w:rFonts w:eastAsiaTheme="minorEastAsia"/>
          <w:lang w:eastAsia="zh-CN"/>
        </w:rPr>
        <w:t>CA.</w:t>
      </w:r>
    </w:p>
    <w:p w:rsidR="00703A03" w:rsidRDefault="00853ECB" w:rsidP="00703A03">
      <w:pPr>
        <w:pStyle w:val="1"/>
        <w:rPr>
          <w:rFonts w:eastAsia="宋体"/>
          <w:lang w:eastAsia="zh-CN"/>
        </w:rPr>
      </w:pPr>
      <w:r>
        <w:rPr>
          <w:rFonts w:eastAsia="宋体" w:hint="eastAsia"/>
          <w:lang w:eastAsia="zh-CN"/>
        </w:rPr>
        <w:t>Discussion</w:t>
      </w:r>
    </w:p>
    <w:p w:rsidR="00550193" w:rsidRDefault="00550193" w:rsidP="00A8423B">
      <w:pPr>
        <w:jc w:val="both"/>
        <w:rPr>
          <w:rFonts w:eastAsia="等线"/>
          <w:lang w:eastAsia="zh-CN"/>
        </w:rPr>
      </w:pPr>
      <w:r w:rsidRPr="00550193">
        <w:rPr>
          <w:rFonts w:eastAsia="等线" w:hint="eastAsia"/>
          <w:lang w:eastAsia="zh-CN"/>
        </w:rPr>
        <w:t>The</w:t>
      </w:r>
      <w:r w:rsidRPr="00550193">
        <w:rPr>
          <w:rFonts w:eastAsia="等线"/>
          <w:lang w:eastAsia="zh-CN"/>
        </w:rPr>
        <w:t xml:space="preserve"> </w:t>
      </w:r>
      <w:r>
        <w:rPr>
          <w:rFonts w:eastAsia="等线"/>
          <w:lang w:eastAsia="zh-CN"/>
        </w:rPr>
        <w:t xml:space="preserve">NR </w:t>
      </w:r>
      <w:proofErr w:type="spellStart"/>
      <w:r>
        <w:rPr>
          <w:rFonts w:eastAsia="等线"/>
          <w:lang w:eastAsia="zh-CN"/>
        </w:rPr>
        <w:t>sidelink</w:t>
      </w:r>
      <w:proofErr w:type="spellEnd"/>
      <w:r>
        <w:rPr>
          <w:rFonts w:eastAsia="等线"/>
          <w:lang w:eastAsia="zh-CN"/>
        </w:rPr>
        <w:t xml:space="preserve"> </w:t>
      </w:r>
      <w:r w:rsidRPr="00550193">
        <w:rPr>
          <w:rFonts w:eastAsia="等线"/>
          <w:lang w:eastAsia="zh-CN"/>
        </w:rPr>
        <w:t>CA</w:t>
      </w:r>
      <w:r>
        <w:rPr>
          <w:rFonts w:eastAsia="等线"/>
          <w:lang w:eastAsia="zh-CN"/>
        </w:rPr>
        <w:t xml:space="preserve"> objectives are finalized in RAN#99 meeting. </w:t>
      </w:r>
      <w:r w:rsidR="006738C4">
        <w:rPr>
          <w:rFonts w:eastAsia="等线"/>
          <w:lang w:eastAsia="zh-CN"/>
        </w:rPr>
        <w:t xml:space="preserve">Only intra-band CA in ITS band n47 work is included in Rel-18. From the objective, NR </w:t>
      </w:r>
      <w:proofErr w:type="spellStart"/>
      <w:r w:rsidR="006738C4">
        <w:rPr>
          <w:rFonts w:eastAsia="等线"/>
          <w:lang w:eastAsia="zh-CN"/>
        </w:rPr>
        <w:t>sidelink</w:t>
      </w:r>
      <w:proofErr w:type="spellEnd"/>
      <w:r w:rsidR="006738C4">
        <w:rPr>
          <w:rFonts w:eastAsia="等线"/>
          <w:lang w:eastAsia="zh-CN"/>
        </w:rPr>
        <w:t xml:space="preserve"> CA is designed based on LTE </w:t>
      </w:r>
      <w:proofErr w:type="spellStart"/>
      <w:r w:rsidR="006738C4">
        <w:rPr>
          <w:rFonts w:eastAsia="等线"/>
          <w:lang w:eastAsia="zh-CN"/>
        </w:rPr>
        <w:t>sidelink</w:t>
      </w:r>
      <w:proofErr w:type="spellEnd"/>
      <w:r w:rsidR="006738C4">
        <w:rPr>
          <w:rFonts w:eastAsia="等线"/>
          <w:lang w:eastAsia="zh-CN"/>
        </w:rPr>
        <w:t xml:space="preserve"> CA, thus the requirements for NR SL CA_n47 should reuse LTE SL CA_n47 as much as possible. In the following discussion, </w:t>
      </w:r>
      <w:r w:rsidR="00FE7B0F">
        <w:rPr>
          <w:rFonts w:eastAsia="等线"/>
          <w:lang w:eastAsia="zh-CN"/>
        </w:rPr>
        <w:t xml:space="preserve">requirements for LTE multi-carrier operation in </w:t>
      </w:r>
      <w:r w:rsidR="00FE7B0F">
        <w:rPr>
          <w:rFonts w:eastAsia="等线" w:hint="eastAsia"/>
          <w:lang w:eastAsia="zh-CN"/>
        </w:rPr>
        <w:t>band</w:t>
      </w:r>
      <w:r w:rsidR="00FE7B0F">
        <w:rPr>
          <w:rFonts w:eastAsia="等线"/>
          <w:lang w:eastAsia="zh-CN"/>
        </w:rPr>
        <w:t xml:space="preserve"> 47 are used as a starting point.</w:t>
      </w:r>
    </w:p>
    <w:p w:rsidR="00FE7B0F" w:rsidRPr="00550193" w:rsidRDefault="00F05EB3" w:rsidP="00A8423B">
      <w:pPr>
        <w:jc w:val="both"/>
        <w:rPr>
          <w:rFonts w:eastAsia="等线"/>
          <w:lang w:eastAsia="zh-CN"/>
        </w:rPr>
      </w:pPr>
      <w:r>
        <w:rPr>
          <w:rFonts w:eastAsia="等线" w:hint="eastAsia"/>
          <w:lang w:eastAsia="zh-CN"/>
        </w:rPr>
        <w:t>For</w:t>
      </w:r>
      <w:r>
        <w:rPr>
          <w:rFonts w:eastAsia="等线"/>
          <w:lang w:eastAsia="zh-CN"/>
        </w:rPr>
        <w:t xml:space="preserve"> NR </w:t>
      </w:r>
      <w:r>
        <w:rPr>
          <w:rFonts w:eastAsia="等线" w:hint="eastAsia"/>
          <w:lang w:eastAsia="zh-CN"/>
        </w:rPr>
        <w:t>SL</w:t>
      </w:r>
      <w:r>
        <w:rPr>
          <w:rFonts w:eastAsia="等线"/>
          <w:lang w:eastAsia="zh-CN"/>
        </w:rPr>
        <w:t xml:space="preserve"> CA, </w:t>
      </w:r>
      <w:r>
        <w:rPr>
          <w:rFonts w:eastAsia="等线" w:hint="eastAsia"/>
          <w:lang w:eastAsia="zh-CN"/>
        </w:rPr>
        <w:t>the</w:t>
      </w:r>
      <w:r>
        <w:rPr>
          <w:rFonts w:eastAsia="等线"/>
          <w:lang w:eastAsia="zh-CN"/>
        </w:rPr>
        <w:t xml:space="preserve"> first issue is where to capture the requirements for intra-band contiguous CA in band n47 in the specification. </w:t>
      </w:r>
      <w:r w:rsidR="00FE7B0F">
        <w:rPr>
          <w:rFonts w:eastAsia="等线"/>
          <w:lang w:eastAsia="zh-CN"/>
        </w:rPr>
        <w:t xml:space="preserve">In Rel-18, NR SL CA work targets some V2X use cases and it is better to </w:t>
      </w:r>
      <w:bookmarkStart w:id="3" w:name="_Hlk131759683"/>
      <w:r w:rsidR="00FE7B0F">
        <w:rPr>
          <w:rFonts w:eastAsia="等线"/>
          <w:lang w:eastAsia="zh-CN"/>
        </w:rPr>
        <w:t>introduce the requirements in the Clause suffix E for V2X in TS 38.101-1.</w:t>
      </w:r>
    </w:p>
    <w:p w:rsidR="004E57E1" w:rsidRDefault="004E57E1" w:rsidP="00AC7429">
      <w:pPr>
        <w:rPr>
          <w:rFonts w:eastAsia="等线"/>
          <w:b/>
          <w:lang w:eastAsia="zh-CN"/>
        </w:rPr>
      </w:pPr>
      <w:bookmarkStart w:id="4" w:name="_Hlk131760784"/>
      <w:bookmarkEnd w:id="3"/>
      <w:r w:rsidRPr="004E57E1">
        <w:rPr>
          <w:rFonts w:eastAsia="等线"/>
          <w:b/>
          <w:lang w:eastAsia="zh-CN"/>
        </w:rPr>
        <w:t>Proposal 1:</w:t>
      </w:r>
      <w:r w:rsidR="00FE7B0F">
        <w:rPr>
          <w:rFonts w:eastAsia="等线"/>
          <w:b/>
          <w:lang w:eastAsia="zh-CN"/>
        </w:rPr>
        <w:t xml:space="preserve"> I</w:t>
      </w:r>
      <w:r w:rsidR="00FE7B0F" w:rsidRPr="00FE7B0F">
        <w:rPr>
          <w:rFonts w:eastAsia="等线"/>
          <w:b/>
          <w:lang w:eastAsia="zh-CN"/>
        </w:rPr>
        <w:t>ntroduce the</w:t>
      </w:r>
      <w:r w:rsidR="00FE7B0F">
        <w:rPr>
          <w:rFonts w:eastAsia="等线"/>
          <w:b/>
          <w:lang w:eastAsia="zh-CN"/>
        </w:rPr>
        <w:t xml:space="preserve"> NR SL CA</w:t>
      </w:r>
      <w:r w:rsidR="00FE7B0F" w:rsidRPr="00FE7B0F">
        <w:rPr>
          <w:rFonts w:eastAsia="等线"/>
          <w:b/>
          <w:lang w:eastAsia="zh-CN"/>
        </w:rPr>
        <w:t xml:space="preserve"> requirements</w:t>
      </w:r>
      <w:r w:rsidR="00FE7B0F">
        <w:rPr>
          <w:rFonts w:eastAsia="等线"/>
          <w:b/>
          <w:lang w:eastAsia="zh-CN"/>
        </w:rPr>
        <w:t xml:space="preserve"> for Intra-band</w:t>
      </w:r>
      <w:r w:rsidR="00CD7A34">
        <w:rPr>
          <w:rFonts w:eastAsia="等线"/>
          <w:b/>
          <w:lang w:eastAsia="zh-CN"/>
        </w:rPr>
        <w:t xml:space="preserve"> contiguous</w:t>
      </w:r>
      <w:r w:rsidR="00FE7B0F">
        <w:rPr>
          <w:rFonts w:eastAsia="等线"/>
          <w:b/>
          <w:lang w:eastAsia="zh-CN"/>
        </w:rPr>
        <w:t xml:space="preserve"> CA_n47</w:t>
      </w:r>
      <w:r w:rsidR="00FE7B0F" w:rsidRPr="00FE7B0F">
        <w:rPr>
          <w:rFonts w:eastAsia="等线"/>
          <w:b/>
          <w:lang w:eastAsia="zh-CN"/>
        </w:rPr>
        <w:t xml:space="preserve"> in the Clause suffix E for V2X</w:t>
      </w:r>
      <w:r w:rsidR="00FE7B0F">
        <w:rPr>
          <w:rFonts w:eastAsia="等线"/>
          <w:b/>
          <w:lang w:eastAsia="zh-CN"/>
        </w:rPr>
        <w:t xml:space="preserve"> in TS 38.101-1.</w:t>
      </w:r>
    </w:p>
    <w:bookmarkEnd w:id="4"/>
    <w:p w:rsidR="000D7927" w:rsidRPr="000D7927" w:rsidRDefault="000D7927" w:rsidP="000D7927">
      <w:pPr>
        <w:jc w:val="both"/>
        <w:rPr>
          <w:i/>
          <w:lang w:eastAsia="zh-CN"/>
        </w:rPr>
      </w:pPr>
      <w:r w:rsidRPr="000D7927">
        <w:rPr>
          <w:rFonts w:eastAsia="等线"/>
          <w:lang w:eastAsia="zh-CN"/>
        </w:rPr>
        <w:t>In LTE V2X, multi-carrier operation terminology is used instead of CA operation for V2X_47 throughout the specification TS 36.101. The notation for LTE intra-band V2X 47 is ‘V2X_47’ instead of ‘CA_47</w:t>
      </w:r>
      <w:r w:rsidR="001B529A" w:rsidRPr="000D7927">
        <w:rPr>
          <w:rFonts w:eastAsia="等线"/>
          <w:lang w:eastAsia="zh-CN"/>
        </w:rPr>
        <w:t>’.</w:t>
      </w:r>
      <w:r w:rsidR="001B529A" w:rsidRPr="000D7927">
        <w:rPr>
          <w:i/>
        </w:rPr>
        <w:t xml:space="preserve"> E</w:t>
      </w:r>
      <w:r w:rsidRPr="000D7927">
        <w:rPr>
          <w:i/>
        </w:rPr>
        <w:t xml:space="preserve">-UTRA </w:t>
      </w:r>
      <w:r w:rsidRPr="000D7927">
        <w:rPr>
          <w:rFonts w:hint="eastAsia"/>
          <w:i/>
        </w:rPr>
        <w:t xml:space="preserve">V2X </w:t>
      </w:r>
      <w:r w:rsidRPr="000D7927">
        <w:rPr>
          <w:rFonts w:hint="eastAsia"/>
          <w:i/>
          <w:lang w:eastAsia="zh-CN"/>
        </w:rPr>
        <w:t xml:space="preserve">communication </w:t>
      </w:r>
      <w:r w:rsidRPr="000D7927">
        <w:rPr>
          <w:rFonts w:hint="eastAsia"/>
          <w:i/>
        </w:rPr>
        <w:t xml:space="preserve">is </w:t>
      </w:r>
      <w:r w:rsidRPr="000D7927">
        <w:rPr>
          <w:rFonts w:hint="eastAsia"/>
          <w:i/>
          <w:lang w:eastAsia="zh-CN"/>
        </w:rPr>
        <w:t xml:space="preserve">also </w:t>
      </w:r>
      <w:r w:rsidRPr="000D7927">
        <w:rPr>
          <w:rFonts w:hint="eastAsia"/>
          <w:i/>
        </w:rPr>
        <w:t>designed to operat</w:t>
      </w:r>
      <w:r w:rsidRPr="000D7927">
        <w:rPr>
          <w:i/>
        </w:rPr>
        <w:t>e</w:t>
      </w:r>
      <w:r w:rsidRPr="000D7927">
        <w:rPr>
          <w:rFonts w:hint="eastAsia"/>
          <w:i/>
        </w:rPr>
        <w:t xml:space="preserve"> </w:t>
      </w:r>
      <w:r w:rsidRPr="000D7927">
        <w:rPr>
          <w:rFonts w:hint="eastAsia"/>
          <w:i/>
          <w:lang w:eastAsia="zh-CN"/>
        </w:rPr>
        <w:t xml:space="preserve">for intra-band </w:t>
      </w:r>
      <w:r w:rsidRPr="000D7927">
        <w:rPr>
          <w:i/>
          <w:lang w:eastAsia="zh-CN"/>
        </w:rPr>
        <w:t>multi-carrier</w:t>
      </w:r>
      <w:r w:rsidRPr="000D7927">
        <w:rPr>
          <w:rFonts w:hint="eastAsia"/>
          <w:i/>
          <w:lang w:eastAsia="zh-CN"/>
        </w:rPr>
        <w:t xml:space="preserve"> operation in</w:t>
      </w:r>
      <w:r w:rsidRPr="000D7927">
        <w:rPr>
          <w:rFonts w:hint="eastAsia"/>
          <w:i/>
        </w:rPr>
        <w:t xml:space="preserve"> the operating band</w:t>
      </w:r>
      <w:r w:rsidRPr="000D7927">
        <w:rPr>
          <w:rFonts w:hint="eastAsia"/>
          <w:i/>
          <w:lang w:eastAsia="zh-CN"/>
        </w:rPr>
        <w:t>s</w:t>
      </w:r>
      <w:r w:rsidRPr="000D7927">
        <w:rPr>
          <w:rFonts w:hint="eastAsia"/>
          <w:i/>
        </w:rPr>
        <w:t xml:space="preserve"> </w:t>
      </w:r>
      <w:r w:rsidRPr="000D7927">
        <w:rPr>
          <w:rFonts w:hint="eastAsia"/>
          <w:i/>
          <w:lang w:eastAsia="zh-CN"/>
        </w:rPr>
        <w:t>defined</w:t>
      </w:r>
      <w:r w:rsidRPr="000D7927">
        <w:rPr>
          <w:rFonts w:hint="eastAsia"/>
          <w:i/>
        </w:rPr>
        <w:t xml:space="preserve"> in </w:t>
      </w:r>
      <w:r w:rsidRPr="000D7927">
        <w:rPr>
          <w:i/>
        </w:rPr>
        <w:t xml:space="preserve">Table </w:t>
      </w:r>
      <w:r w:rsidRPr="000D7927">
        <w:rPr>
          <w:rFonts w:hint="eastAsia"/>
          <w:i/>
          <w:lang w:eastAsia="zh-CN"/>
        </w:rPr>
        <w:t>5.5G-3.</w:t>
      </w:r>
    </w:p>
    <w:p w:rsidR="000D7927" w:rsidRPr="007D206E" w:rsidRDefault="000D7927" w:rsidP="000D7927">
      <w:pPr>
        <w:pStyle w:val="TH"/>
        <w:rPr>
          <w:i/>
          <w:lang w:eastAsia="zh-CN"/>
        </w:rPr>
      </w:pPr>
      <w:bookmarkStart w:id="5" w:name="_GoBack"/>
      <w:bookmarkEnd w:id="5"/>
      <w:r w:rsidRPr="007D206E">
        <w:rPr>
          <w:i/>
        </w:rPr>
        <w:t xml:space="preserve">Table </w:t>
      </w:r>
      <w:r w:rsidRPr="007D206E">
        <w:rPr>
          <w:rFonts w:hint="eastAsia"/>
          <w:i/>
          <w:lang w:eastAsia="zh-CN"/>
        </w:rPr>
        <w:t>5.5G-3</w:t>
      </w:r>
      <w:r w:rsidRPr="007D206E">
        <w:rPr>
          <w:i/>
        </w:rPr>
        <w:t xml:space="preserve">: </w:t>
      </w:r>
      <w:r w:rsidRPr="007D206E">
        <w:rPr>
          <w:rFonts w:hint="eastAsia"/>
          <w:i/>
          <w:lang w:eastAsia="zh-CN"/>
        </w:rPr>
        <w:t xml:space="preserve">V2X intra-band </w:t>
      </w:r>
      <w:r w:rsidRPr="007D206E">
        <w:rPr>
          <w:i/>
          <w:lang w:eastAsia="zh-CN"/>
        </w:rPr>
        <w:t>multi-carrier</w:t>
      </w:r>
      <w:r w:rsidRPr="007D206E">
        <w:rPr>
          <w:rFonts w:hint="eastAsia"/>
          <w:i/>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0D7927" w:rsidRPr="007D206E" w:rsidTr="00DB2B39">
        <w:trPr>
          <w:trHeight w:val="225"/>
          <w:jc w:val="center"/>
        </w:trPr>
        <w:tc>
          <w:tcPr>
            <w:tcW w:w="1975" w:type="dxa"/>
            <w:vAlign w:val="center"/>
          </w:tcPr>
          <w:p w:rsidR="000D7927" w:rsidRPr="007D206E" w:rsidRDefault="000D7927" w:rsidP="00DB2B39">
            <w:pPr>
              <w:pStyle w:val="TAH"/>
              <w:rPr>
                <w:rFonts w:eastAsia="MS Mincho" w:cs="Arial"/>
                <w:i/>
              </w:rPr>
            </w:pPr>
            <w:r w:rsidRPr="007D206E">
              <w:rPr>
                <w:rFonts w:cs="Arial" w:hint="eastAsia"/>
                <w:i/>
                <w:lang w:eastAsia="zh-CN"/>
              </w:rPr>
              <w:t xml:space="preserve">V2X </w:t>
            </w:r>
            <w:r w:rsidRPr="007D206E">
              <w:rPr>
                <w:rFonts w:eastAsia="宋体" w:hint="eastAsia"/>
                <w:i/>
                <w:lang w:eastAsia="zh-CN"/>
              </w:rPr>
              <w:t>multi-carrier</w:t>
            </w:r>
            <w:r w:rsidRPr="007D206E">
              <w:rPr>
                <w:rFonts w:cs="Arial" w:hint="eastAsia"/>
                <w:i/>
                <w:lang w:eastAsia="zh-CN"/>
              </w:rPr>
              <w:t xml:space="preserve"> Band</w:t>
            </w:r>
            <w:r w:rsidRPr="007D206E">
              <w:rPr>
                <w:rFonts w:cs="Arial"/>
                <w:i/>
                <w:lang w:eastAsia="zh-CN"/>
              </w:rPr>
              <w:t xml:space="preserve"> configuration</w:t>
            </w:r>
          </w:p>
        </w:tc>
        <w:tc>
          <w:tcPr>
            <w:tcW w:w="2427" w:type="dxa"/>
            <w:vAlign w:val="center"/>
          </w:tcPr>
          <w:p w:rsidR="000D7927" w:rsidRPr="007D206E" w:rsidRDefault="000D7927" w:rsidP="00DB2B39">
            <w:pPr>
              <w:pStyle w:val="TAH"/>
              <w:rPr>
                <w:rFonts w:cs="Arial"/>
                <w:i/>
                <w:lang w:eastAsia="zh-CN"/>
              </w:rPr>
            </w:pPr>
            <w:r w:rsidRPr="007D206E">
              <w:rPr>
                <w:i/>
              </w:rPr>
              <w:t xml:space="preserve">V2X operating </w:t>
            </w:r>
            <w:r w:rsidRPr="007D206E">
              <w:rPr>
                <w:rFonts w:cs="Arial"/>
                <w:i/>
              </w:rPr>
              <w:t>Band</w:t>
            </w:r>
          </w:p>
        </w:tc>
        <w:tc>
          <w:tcPr>
            <w:tcW w:w="1559" w:type="dxa"/>
          </w:tcPr>
          <w:p w:rsidR="000D7927" w:rsidRPr="007D206E" w:rsidRDefault="000D7927" w:rsidP="00DB2B39">
            <w:pPr>
              <w:pStyle w:val="TAH"/>
              <w:rPr>
                <w:rFonts w:cs="Arial"/>
                <w:i/>
                <w:lang w:eastAsia="zh-CN"/>
              </w:rPr>
            </w:pPr>
            <w:r w:rsidRPr="007D206E">
              <w:rPr>
                <w:rFonts w:cs="Arial" w:hint="eastAsia"/>
                <w:i/>
                <w:lang w:eastAsia="zh-CN"/>
              </w:rPr>
              <w:t>Interface</w:t>
            </w:r>
          </w:p>
        </w:tc>
      </w:tr>
      <w:tr w:rsidR="000D7927" w:rsidRPr="000D7927" w:rsidTr="00DB2B39">
        <w:trPr>
          <w:trHeight w:val="225"/>
          <w:jc w:val="center"/>
        </w:trPr>
        <w:tc>
          <w:tcPr>
            <w:tcW w:w="1975" w:type="dxa"/>
            <w:vAlign w:val="center"/>
          </w:tcPr>
          <w:p w:rsidR="000D7927" w:rsidRPr="007D206E" w:rsidRDefault="000D7927" w:rsidP="00DB2B39">
            <w:pPr>
              <w:pStyle w:val="TAC"/>
              <w:rPr>
                <w:rFonts w:cs="Arial"/>
                <w:i/>
                <w:lang w:eastAsia="zh-CN"/>
              </w:rPr>
            </w:pPr>
            <w:r w:rsidRPr="007D206E">
              <w:rPr>
                <w:rFonts w:cs="Arial" w:hint="eastAsia"/>
                <w:i/>
                <w:lang w:eastAsia="zh-CN"/>
              </w:rPr>
              <w:t>V2X</w:t>
            </w:r>
            <w:r w:rsidRPr="007D206E">
              <w:rPr>
                <w:rFonts w:eastAsia="MS Mincho" w:cs="Arial"/>
                <w:i/>
              </w:rPr>
              <w:t>_</w:t>
            </w:r>
            <w:r w:rsidRPr="007D206E">
              <w:rPr>
                <w:rFonts w:cs="Arial" w:hint="eastAsia"/>
                <w:i/>
                <w:lang w:eastAsia="zh-CN"/>
              </w:rPr>
              <w:t>47</w:t>
            </w:r>
          </w:p>
        </w:tc>
        <w:tc>
          <w:tcPr>
            <w:tcW w:w="2427" w:type="dxa"/>
            <w:vAlign w:val="center"/>
          </w:tcPr>
          <w:p w:rsidR="000D7927" w:rsidRPr="007D206E" w:rsidRDefault="000D7927" w:rsidP="00DB2B39">
            <w:pPr>
              <w:pStyle w:val="TAC"/>
              <w:rPr>
                <w:rFonts w:cs="Arial"/>
                <w:i/>
                <w:lang w:eastAsia="zh-CN"/>
              </w:rPr>
            </w:pPr>
            <w:r w:rsidRPr="007D206E">
              <w:rPr>
                <w:rFonts w:cs="Arial" w:hint="eastAsia"/>
                <w:i/>
                <w:lang w:eastAsia="zh-CN"/>
              </w:rPr>
              <w:t>47</w:t>
            </w:r>
          </w:p>
        </w:tc>
        <w:tc>
          <w:tcPr>
            <w:tcW w:w="1559" w:type="dxa"/>
          </w:tcPr>
          <w:p w:rsidR="000D7927" w:rsidRPr="000D7927" w:rsidRDefault="000D7927" w:rsidP="00DB2B39">
            <w:pPr>
              <w:pStyle w:val="TAC"/>
              <w:rPr>
                <w:rFonts w:cs="Arial"/>
                <w:i/>
                <w:lang w:eastAsia="zh-CN"/>
              </w:rPr>
            </w:pPr>
            <w:r w:rsidRPr="007D206E">
              <w:rPr>
                <w:rFonts w:cs="Arial" w:hint="eastAsia"/>
                <w:i/>
                <w:lang w:eastAsia="zh-CN"/>
              </w:rPr>
              <w:t>PC5</w:t>
            </w:r>
          </w:p>
        </w:tc>
      </w:tr>
    </w:tbl>
    <w:p w:rsidR="000D7927" w:rsidRDefault="000D7927" w:rsidP="000D7927">
      <w:pPr>
        <w:jc w:val="both"/>
        <w:rPr>
          <w:rFonts w:eastAsia="等线"/>
          <w:lang w:eastAsia="zh-CN"/>
        </w:rPr>
      </w:pPr>
    </w:p>
    <w:p w:rsidR="000D7927" w:rsidRDefault="000D7927" w:rsidP="000D7927">
      <w:pPr>
        <w:jc w:val="both"/>
        <w:rPr>
          <w:rFonts w:eastAsia="等线"/>
          <w:lang w:eastAsia="zh-CN"/>
        </w:rPr>
      </w:pPr>
      <w:r>
        <w:rPr>
          <w:rFonts w:eastAsia="等线"/>
          <w:lang w:eastAsia="zh-CN"/>
        </w:rPr>
        <w:t xml:space="preserve"> For NR SL CA, some details need to be confirmed</w:t>
      </w:r>
      <w:r w:rsidR="00AD0428">
        <w:rPr>
          <w:rFonts w:eastAsia="等线"/>
          <w:lang w:eastAsia="zh-CN"/>
        </w:rPr>
        <w:t xml:space="preserve"> in the specification wording</w:t>
      </w:r>
      <w:r w:rsidR="00F05EB3">
        <w:rPr>
          <w:rFonts w:eastAsia="等线"/>
          <w:lang w:eastAsia="zh-CN"/>
        </w:rPr>
        <w:t xml:space="preserve"> for alignment</w:t>
      </w:r>
      <w:r>
        <w:rPr>
          <w:rFonts w:eastAsia="等线"/>
          <w:lang w:eastAsia="zh-CN"/>
        </w:rPr>
        <w:t>:</w:t>
      </w:r>
    </w:p>
    <w:p w:rsidR="000D7927" w:rsidRDefault="000D7927" w:rsidP="000D7927">
      <w:pPr>
        <w:pStyle w:val="afff4"/>
        <w:numPr>
          <w:ilvl w:val="0"/>
          <w:numId w:val="28"/>
        </w:numPr>
        <w:jc w:val="both"/>
        <w:rPr>
          <w:rFonts w:eastAsia="等线"/>
          <w:lang w:eastAsia="zh-CN"/>
        </w:rPr>
      </w:pPr>
      <w:bookmarkStart w:id="6" w:name="_Hlk131760594"/>
      <w:r>
        <w:rPr>
          <w:rFonts w:eastAsia="等线"/>
          <w:lang w:eastAsia="zh-CN"/>
        </w:rPr>
        <w:t>Terminology ‘multi-carrier operation’ or ‘CA’ for NR V2X intra-band CA operation</w:t>
      </w:r>
    </w:p>
    <w:p w:rsidR="000D7927" w:rsidRDefault="000D7927" w:rsidP="000D7927">
      <w:pPr>
        <w:pStyle w:val="afff4"/>
        <w:numPr>
          <w:ilvl w:val="0"/>
          <w:numId w:val="28"/>
        </w:numPr>
        <w:jc w:val="both"/>
        <w:rPr>
          <w:rFonts w:eastAsia="等线"/>
          <w:lang w:eastAsia="zh-CN"/>
        </w:rPr>
      </w:pPr>
      <w:r>
        <w:rPr>
          <w:rFonts w:eastAsia="等线"/>
          <w:lang w:eastAsia="zh-CN"/>
        </w:rPr>
        <w:t>‘CA_n47’ or ‘V2X_n47’</w:t>
      </w:r>
    </w:p>
    <w:p w:rsidR="00AD0428" w:rsidRPr="00AD0428" w:rsidRDefault="00AD0428" w:rsidP="001B529A">
      <w:pPr>
        <w:spacing w:after="0" w:line="240" w:lineRule="exact"/>
        <w:jc w:val="both"/>
        <w:rPr>
          <w:rFonts w:eastAsia="等线"/>
          <w:b/>
          <w:lang w:eastAsia="zh-CN"/>
        </w:rPr>
      </w:pPr>
      <w:bookmarkStart w:id="7" w:name="_Hlk131760800"/>
      <w:bookmarkEnd w:id="6"/>
      <w:r w:rsidRPr="00AD0428">
        <w:rPr>
          <w:rFonts w:eastAsia="等线"/>
          <w:b/>
          <w:lang w:eastAsia="zh-CN"/>
        </w:rPr>
        <w:t>Proposal 2: Confirm the specification wording for NR SL CA:</w:t>
      </w:r>
    </w:p>
    <w:p w:rsidR="00AD0428" w:rsidRPr="00AD0428" w:rsidRDefault="00AD0428" w:rsidP="001B529A">
      <w:pPr>
        <w:pStyle w:val="afff4"/>
        <w:numPr>
          <w:ilvl w:val="0"/>
          <w:numId w:val="28"/>
        </w:numPr>
        <w:spacing w:after="0" w:line="240" w:lineRule="exact"/>
        <w:jc w:val="both"/>
        <w:rPr>
          <w:rFonts w:eastAsia="等线"/>
          <w:b/>
          <w:lang w:eastAsia="zh-CN"/>
        </w:rPr>
      </w:pPr>
      <w:r w:rsidRPr="00AD0428">
        <w:rPr>
          <w:rFonts w:eastAsia="等线"/>
          <w:b/>
          <w:lang w:eastAsia="zh-CN"/>
        </w:rPr>
        <w:t>Terminology ‘multi-carrier operation’ or ‘CA’ for NR V2X intra-band CA operation</w:t>
      </w:r>
    </w:p>
    <w:p w:rsidR="00AD0428" w:rsidRPr="00AD0428" w:rsidRDefault="00AD0428" w:rsidP="001B529A">
      <w:pPr>
        <w:pStyle w:val="afff4"/>
        <w:numPr>
          <w:ilvl w:val="0"/>
          <w:numId w:val="28"/>
        </w:numPr>
        <w:spacing w:line="240" w:lineRule="exact"/>
        <w:jc w:val="both"/>
        <w:rPr>
          <w:rFonts w:eastAsia="等线"/>
          <w:b/>
          <w:lang w:eastAsia="zh-CN"/>
        </w:rPr>
      </w:pPr>
      <w:r w:rsidRPr="00AD0428">
        <w:rPr>
          <w:rFonts w:eastAsia="等线"/>
          <w:b/>
          <w:lang w:eastAsia="zh-CN"/>
        </w:rPr>
        <w:t>‘CA_n47’ or ‘V2X_n47’</w:t>
      </w:r>
    </w:p>
    <w:bookmarkEnd w:id="7"/>
    <w:p w:rsidR="00AD0428" w:rsidRDefault="00AD0428" w:rsidP="00AD0428">
      <w:pPr>
        <w:jc w:val="both"/>
        <w:rPr>
          <w:rFonts w:eastAsia="等线"/>
          <w:lang w:eastAsia="zh-CN"/>
        </w:rPr>
      </w:pPr>
      <w:r>
        <w:rPr>
          <w:rFonts w:eastAsia="等线"/>
          <w:lang w:eastAsia="zh-CN"/>
        </w:rPr>
        <w:t xml:space="preserve">In LTE V2X, </w:t>
      </w:r>
      <w:r w:rsidRPr="00AD0428">
        <w:rPr>
          <w:rFonts w:eastAsia="等线"/>
          <w:lang w:eastAsia="zh-CN"/>
        </w:rPr>
        <w:t>V2X Bandwidth Class is specified in Table 5.6G.1-3 for V2X intra-band contiguous multi-carrier operation.</w:t>
      </w:r>
    </w:p>
    <w:p w:rsidR="00AD0428" w:rsidRPr="001D386E" w:rsidRDefault="00AD0428" w:rsidP="00AD0428">
      <w:pPr>
        <w:pStyle w:val="TH"/>
      </w:pPr>
      <w:r w:rsidRPr="001D386E">
        <w:lastRenderedPageBreak/>
        <w:t>Table 5.6</w:t>
      </w:r>
      <w:r w:rsidRPr="001D386E">
        <w:rPr>
          <w:rFonts w:hint="eastAsia"/>
          <w:lang w:eastAsia="zh-CN"/>
        </w:rPr>
        <w:t>G.1</w:t>
      </w:r>
      <w:r w:rsidRPr="001D386E">
        <w:t>-</w:t>
      </w:r>
      <w:r w:rsidRPr="001D386E">
        <w:rPr>
          <w:rFonts w:eastAsia="Malgun Gothic" w:hint="eastAsia"/>
        </w:rPr>
        <w:t>3</w:t>
      </w:r>
      <w:r w:rsidRPr="001D386E">
        <w:t xml:space="preserve">: </w:t>
      </w:r>
      <w:r w:rsidRPr="001D386E">
        <w:rPr>
          <w:rFonts w:hint="eastAsia"/>
          <w:lang w:eastAsia="zh-CN"/>
        </w:rPr>
        <w:t>V2X</w:t>
      </w:r>
      <w:r w:rsidRPr="001D386E">
        <w:t xml:space="preserve"> bandwidth classes and corresponding nominal guard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2437"/>
        <w:gridCol w:w="1487"/>
        <w:gridCol w:w="3625"/>
      </w:tblGrid>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H"/>
              <w:rPr>
                <w:rFonts w:cs="Arial"/>
                <w:kern w:val="2"/>
              </w:rPr>
            </w:pPr>
            <w:bookmarkStart w:id="8" w:name="_Hlk131770606"/>
            <w:r w:rsidRPr="001D386E">
              <w:rPr>
                <w:rFonts w:cs="Arial" w:hint="eastAsia"/>
                <w:kern w:val="2"/>
                <w:lang w:eastAsia="zh-CN"/>
              </w:rPr>
              <w:t>V2X</w:t>
            </w:r>
            <w:r w:rsidRPr="001D386E">
              <w:rPr>
                <w:rFonts w:cs="Arial"/>
                <w:kern w:val="2"/>
              </w:rPr>
              <w:t xml:space="preserve"> Bandwidth Class</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H"/>
              <w:rPr>
                <w:rFonts w:cs="Arial"/>
                <w:kern w:val="2"/>
              </w:rPr>
            </w:pPr>
            <w:r w:rsidRPr="001D386E">
              <w:rPr>
                <w:rFonts w:cs="Arial"/>
                <w:kern w:val="2"/>
              </w:rPr>
              <w:t>Aggregated Transmission Bandwidth Configuration</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H"/>
              <w:rPr>
                <w:rFonts w:cs="Arial"/>
                <w:kern w:val="2"/>
              </w:rPr>
            </w:pPr>
            <w:r w:rsidRPr="001D386E">
              <w:rPr>
                <w:rFonts w:cs="Arial"/>
                <w:kern w:val="2"/>
              </w:rPr>
              <w:t>Number of contiguous CC</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H"/>
              <w:rPr>
                <w:rFonts w:cs="Arial"/>
                <w:kern w:val="2"/>
              </w:rPr>
            </w:pPr>
            <w:r w:rsidRPr="001D386E">
              <w:rPr>
                <w:rFonts w:cs="Arial"/>
                <w:kern w:val="2"/>
              </w:rPr>
              <w:t>Nominal Guard Band BW</w:t>
            </w:r>
            <w:r w:rsidRPr="001D386E">
              <w:rPr>
                <w:rFonts w:cs="Arial"/>
                <w:kern w:val="2"/>
                <w:vertAlign w:val="subscript"/>
              </w:rPr>
              <w:t>GB</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A</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1</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hint="eastAsia"/>
                <w:kern w:val="2"/>
                <w:lang w:eastAsia="zh-CN"/>
              </w:rPr>
              <w:t>0.05</w:t>
            </w:r>
            <w:proofErr w:type="gramStart"/>
            <w:r w:rsidRPr="001D386E">
              <w:rPr>
                <w:rFonts w:cs="Arial"/>
                <w:kern w:val="2"/>
              </w:rPr>
              <w:t>BW</w:t>
            </w:r>
            <w:r w:rsidRPr="001D386E">
              <w:rPr>
                <w:rFonts w:cs="Arial"/>
                <w:kern w:val="2"/>
                <w:vertAlign w:val="subscript"/>
              </w:rPr>
              <w:t>Channel(</w:t>
            </w:r>
            <w:proofErr w:type="gramEnd"/>
            <w:r w:rsidRPr="001D386E">
              <w:rPr>
                <w:rFonts w:cs="Arial"/>
                <w:kern w:val="2"/>
                <w:vertAlign w:val="subscript"/>
              </w:rPr>
              <w:t>1)</w:t>
            </w: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B</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lang w:eastAsia="zh-CN"/>
              </w:rPr>
              <w:t xml:space="preserve">25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2</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gramEnd"/>
            <w:r w:rsidRPr="001D386E">
              <w:rPr>
                <w:rFonts w:cs="Arial"/>
                <w:kern w:val="2"/>
                <w:lang w:eastAsia="zh-CN"/>
              </w:rPr>
              <w:t>BW</w:t>
            </w:r>
            <w:r w:rsidRPr="001D386E">
              <w:rPr>
                <w:rFonts w:cs="Arial"/>
                <w:kern w:val="2"/>
                <w:vertAlign w:val="subscript"/>
                <w:lang w:eastAsia="zh-CN"/>
              </w:rPr>
              <w:t>Channel(1)</w:t>
            </w:r>
            <w:r w:rsidRPr="001D386E">
              <w:rPr>
                <w:rFonts w:cs="Arial"/>
                <w:kern w:val="2"/>
                <w:lang w:eastAsia="zh-CN"/>
              </w:rPr>
              <w:t>,BW</w:t>
            </w:r>
            <w:r w:rsidRPr="001D386E">
              <w:rPr>
                <w:rFonts w:cs="Arial"/>
                <w:kern w:val="2"/>
                <w:vertAlign w:val="subscript"/>
                <w:lang w:eastAsia="zh-CN"/>
              </w:rPr>
              <w:t>Channel(2)</w:t>
            </w:r>
            <w:r w:rsidRPr="001D386E">
              <w:rPr>
                <w:rFonts w:cs="Arial"/>
                <w:kern w:val="2"/>
                <w:lang w:eastAsia="zh-CN"/>
              </w:rPr>
              <w:t>)</w:t>
            </w:r>
          </w:p>
          <w:p w:rsidR="00AD0428" w:rsidRPr="001D386E" w:rsidRDefault="00AD0428" w:rsidP="00DB2B39">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C</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2</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gramEnd"/>
            <w:r w:rsidRPr="001D386E">
              <w:rPr>
                <w:rFonts w:cs="Arial"/>
                <w:kern w:val="2"/>
                <w:lang w:eastAsia="zh-CN"/>
              </w:rPr>
              <w:t>BW</w:t>
            </w:r>
            <w:r w:rsidRPr="001D386E">
              <w:rPr>
                <w:rFonts w:cs="Arial"/>
                <w:kern w:val="2"/>
                <w:vertAlign w:val="subscript"/>
                <w:lang w:eastAsia="zh-CN"/>
              </w:rPr>
              <w:t>Channel(1)</w:t>
            </w:r>
            <w:r w:rsidRPr="001D386E">
              <w:rPr>
                <w:rFonts w:cs="Arial"/>
                <w:kern w:val="2"/>
                <w:lang w:eastAsia="zh-CN"/>
              </w:rPr>
              <w:t>,BW</w:t>
            </w:r>
            <w:r w:rsidRPr="001D386E">
              <w:rPr>
                <w:rFonts w:cs="Arial"/>
                <w:kern w:val="2"/>
                <w:vertAlign w:val="subscript"/>
                <w:lang w:eastAsia="zh-CN"/>
              </w:rPr>
              <w:t>Channel(2)</w:t>
            </w:r>
            <w:r w:rsidRPr="001D386E">
              <w:rPr>
                <w:rFonts w:cs="Arial"/>
                <w:kern w:val="2"/>
                <w:lang w:eastAsia="zh-CN"/>
              </w:rPr>
              <w:t>)</w:t>
            </w:r>
          </w:p>
          <w:p w:rsidR="00AD0428" w:rsidRPr="001D386E" w:rsidRDefault="00AD0428" w:rsidP="00DB2B39">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hint="eastAsia"/>
                <w:kern w:val="2"/>
                <w:lang w:eastAsia="zh-CN"/>
              </w:rPr>
              <w:t>C</w:t>
            </w:r>
            <w:r w:rsidRPr="001D386E">
              <w:rPr>
                <w:rFonts w:cs="Arial" w:hint="eastAsia"/>
                <w:kern w:val="2"/>
                <w:vertAlign w:val="subscript"/>
                <w:lang w:eastAsia="zh-CN"/>
              </w:rPr>
              <w:t>1</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hint="eastAsia"/>
                <w:kern w:val="2"/>
                <w:lang w:eastAsia="zh-CN"/>
              </w:rPr>
              <w:t>3</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gramEnd"/>
            <w:r w:rsidRPr="001D386E">
              <w:rPr>
                <w:rFonts w:cs="Arial"/>
                <w:kern w:val="2"/>
                <w:lang w:eastAsia="zh-CN"/>
              </w:rPr>
              <w:t>BW</w:t>
            </w:r>
            <w:r w:rsidRPr="001D386E">
              <w:rPr>
                <w:rFonts w:cs="Arial"/>
                <w:kern w:val="2"/>
                <w:vertAlign w:val="subscript"/>
                <w:lang w:eastAsia="zh-CN"/>
              </w:rPr>
              <w:t>Channel(1)</w:t>
            </w:r>
            <w:r w:rsidRPr="001D386E">
              <w:rPr>
                <w:rFonts w:cs="Arial"/>
                <w:kern w:val="2"/>
                <w:lang w:eastAsia="zh-CN"/>
              </w:rPr>
              <w:t>,BW</w:t>
            </w:r>
            <w:r w:rsidRPr="001D386E">
              <w:rPr>
                <w:rFonts w:cs="Arial"/>
                <w:kern w:val="2"/>
                <w:vertAlign w:val="subscript"/>
                <w:lang w:eastAsia="zh-CN"/>
              </w:rPr>
              <w:t>Channel(2)</w:t>
            </w:r>
            <w:r w:rsidRPr="001D386E">
              <w:rPr>
                <w:rFonts w:cs="Arial"/>
                <w:kern w:val="2"/>
                <w:lang w:eastAsia="zh-CN"/>
              </w:rPr>
              <w:t>)</w:t>
            </w:r>
          </w:p>
          <w:p w:rsidR="00AD0428" w:rsidRPr="001D386E" w:rsidRDefault="00AD0428" w:rsidP="00DB2B39">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D</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200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300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3</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NOTE 3</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E</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300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400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4</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NOTE 3</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F</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400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500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5</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NOTE 3</w:t>
            </w:r>
          </w:p>
        </w:tc>
      </w:tr>
      <w:tr w:rsidR="00AD0428" w:rsidRPr="001D386E" w:rsidTr="001B529A">
        <w:trPr>
          <w:jc w:val="center"/>
        </w:trPr>
        <w:tc>
          <w:tcPr>
            <w:tcW w:w="1081"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I</w:t>
            </w:r>
          </w:p>
        </w:tc>
        <w:tc>
          <w:tcPr>
            <w:tcW w:w="1265"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 xml:space="preserve">700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800</w:t>
            </w:r>
          </w:p>
        </w:tc>
        <w:tc>
          <w:tcPr>
            <w:tcW w:w="77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8</w:t>
            </w:r>
          </w:p>
        </w:tc>
        <w:tc>
          <w:tcPr>
            <w:tcW w:w="1882" w:type="pct"/>
            <w:tcBorders>
              <w:top w:val="single" w:sz="4" w:space="0" w:color="auto"/>
              <w:left w:val="single" w:sz="4" w:space="0" w:color="auto"/>
              <w:bottom w:val="single" w:sz="4" w:space="0" w:color="auto"/>
              <w:right w:val="single" w:sz="4" w:space="0" w:color="auto"/>
            </w:tcBorders>
            <w:hideMark/>
          </w:tcPr>
          <w:p w:rsidR="00AD0428" w:rsidRPr="001D386E" w:rsidRDefault="00AD0428" w:rsidP="00DB2B39">
            <w:pPr>
              <w:pStyle w:val="TAC"/>
              <w:rPr>
                <w:rFonts w:cs="Arial"/>
                <w:kern w:val="2"/>
              </w:rPr>
            </w:pPr>
            <w:r w:rsidRPr="001D386E">
              <w:rPr>
                <w:rFonts w:cs="Arial"/>
                <w:kern w:val="2"/>
              </w:rPr>
              <w:t>NOTE 3</w:t>
            </w:r>
          </w:p>
        </w:tc>
      </w:tr>
    </w:tbl>
    <w:bookmarkEnd w:id="8"/>
    <w:p w:rsidR="00AD0428" w:rsidRDefault="00AD0428" w:rsidP="001B529A">
      <w:pPr>
        <w:spacing w:before="100" w:beforeAutospacing="1"/>
        <w:jc w:val="both"/>
        <w:rPr>
          <w:rFonts w:eastAsia="等线"/>
          <w:lang w:eastAsia="zh-CN"/>
        </w:rPr>
      </w:pPr>
      <w:r>
        <w:rPr>
          <w:rFonts w:eastAsia="等线"/>
          <w:lang w:eastAsia="zh-CN"/>
        </w:rPr>
        <w:t>This definition follows the CA bandwidth class</w:t>
      </w:r>
      <w:r w:rsidR="007A2251">
        <w:rPr>
          <w:rFonts w:eastAsia="等线"/>
          <w:lang w:eastAsia="zh-CN"/>
        </w:rPr>
        <w:t xml:space="preserve"> and the aggregated transmission bandwidth configuration is in number of RBs.</w:t>
      </w:r>
      <w:r w:rsidR="00B22096">
        <w:rPr>
          <w:rFonts w:eastAsia="等线"/>
          <w:lang w:eastAsia="zh-CN"/>
        </w:rPr>
        <w:t xml:space="preserve"> In LTE V2</w:t>
      </w:r>
      <w:r w:rsidR="001B529A">
        <w:rPr>
          <w:rFonts w:eastAsia="等线"/>
          <w:lang w:eastAsia="zh-CN"/>
        </w:rPr>
        <w:t>X,</w:t>
      </w:r>
      <w:r w:rsidR="00B22096">
        <w:rPr>
          <w:rFonts w:eastAsia="等线"/>
          <w:lang w:eastAsia="zh-CN"/>
        </w:rPr>
        <w:t xml:space="preserve"> the maximum supported </w:t>
      </w:r>
      <w:r w:rsidR="00B22096" w:rsidRPr="00B22096">
        <w:rPr>
          <w:rFonts w:eastAsia="等线"/>
          <w:lang w:eastAsia="zh-CN"/>
        </w:rPr>
        <w:t>channel bandwidth</w:t>
      </w:r>
      <w:r w:rsidR="00B22096">
        <w:rPr>
          <w:rFonts w:eastAsia="等线"/>
          <w:lang w:eastAsia="zh-CN"/>
        </w:rPr>
        <w:t xml:space="preserve"> is 20MHz and the maximum aggregated channel bandwidth is 160MHz with 8 CCs.</w:t>
      </w:r>
      <w:r w:rsidR="000862DF">
        <w:rPr>
          <w:rFonts w:eastAsia="等线"/>
          <w:lang w:eastAsia="zh-CN"/>
        </w:rPr>
        <w:t xml:space="preserve"> V2X bandwidth classes </w:t>
      </w:r>
      <w:proofErr w:type="gramStart"/>
      <w:r w:rsidR="000862DF">
        <w:rPr>
          <w:rFonts w:eastAsia="等线"/>
          <w:lang w:eastAsia="zh-CN"/>
        </w:rPr>
        <w:t>A,B</w:t>
      </w:r>
      <w:proofErr w:type="gramEnd"/>
      <w:r w:rsidR="000862DF">
        <w:rPr>
          <w:rFonts w:eastAsia="等线"/>
          <w:lang w:eastAsia="zh-CN"/>
        </w:rPr>
        <w:t>,C,C1 are supported for LTE V2X, while V2X bandwidth classes D,E,F,I are applicable for later releases.</w:t>
      </w:r>
      <w:r w:rsidR="0063555C">
        <w:rPr>
          <w:rFonts w:eastAsia="等线"/>
          <w:lang w:eastAsia="zh-CN"/>
        </w:rPr>
        <w:t xml:space="preserve"> When it comes to NR SL CA, this V2X bandwidth class definition is not aligned with the CA bandwidth classes in NR.</w:t>
      </w:r>
      <w:r w:rsidR="000862DF">
        <w:rPr>
          <w:rFonts w:eastAsia="等线"/>
          <w:lang w:eastAsia="zh-CN"/>
        </w:rPr>
        <w:t xml:space="preserve"> It is necessary to define new V2X bandwidth classes for NR SL CA.</w:t>
      </w:r>
    </w:p>
    <w:p w:rsidR="00B22096" w:rsidRDefault="00B22096" w:rsidP="00AD0428">
      <w:pPr>
        <w:jc w:val="both"/>
        <w:rPr>
          <w:rFonts w:eastAsia="等线"/>
          <w:lang w:eastAsia="zh-CN"/>
        </w:rPr>
      </w:pPr>
      <w:r>
        <w:rPr>
          <w:rFonts w:eastAsia="等线"/>
          <w:lang w:eastAsia="zh-CN"/>
        </w:rPr>
        <w:t>For ITS band n47, the maximum supported channel bandwidth is 40MHz for a single CC. For the maximum aggregated channel bandwidth</w:t>
      </w:r>
      <w:r w:rsidR="00F05EB3">
        <w:rPr>
          <w:rFonts w:eastAsia="等线"/>
          <w:lang w:eastAsia="zh-CN"/>
        </w:rPr>
        <w:t xml:space="preserve"> for </w:t>
      </w:r>
      <w:r w:rsidR="00F05EB3">
        <w:rPr>
          <w:rFonts w:eastAsia="等线" w:hint="eastAsia"/>
          <w:lang w:eastAsia="zh-CN"/>
        </w:rPr>
        <w:t>NR</w:t>
      </w:r>
      <w:r w:rsidR="00F05EB3">
        <w:rPr>
          <w:rFonts w:eastAsia="等线"/>
          <w:lang w:eastAsia="zh-CN"/>
        </w:rPr>
        <w:t xml:space="preserve"> SL CA</w:t>
      </w:r>
      <w:r>
        <w:rPr>
          <w:rFonts w:eastAsia="等线"/>
          <w:lang w:eastAsia="zh-CN"/>
        </w:rPr>
        <w:t>, it should at least support 160MHz for the same aggregated channel bandwidth capability</w:t>
      </w:r>
      <w:r w:rsidR="00F05EB3">
        <w:rPr>
          <w:rFonts w:eastAsia="等线"/>
          <w:lang w:eastAsia="zh-CN"/>
        </w:rPr>
        <w:t xml:space="preserve"> that LTE V2X defined</w:t>
      </w:r>
      <w:r>
        <w:rPr>
          <w:rFonts w:eastAsia="等线"/>
          <w:lang w:eastAsia="zh-CN"/>
        </w:rPr>
        <w:t>. NR SL CA bandwidth classes are given in Table 1 as a starting point for further discussion.</w:t>
      </w:r>
    </w:p>
    <w:p w:rsidR="000862DF" w:rsidRDefault="000862DF" w:rsidP="000862DF">
      <w:pPr>
        <w:jc w:val="center"/>
        <w:rPr>
          <w:rFonts w:eastAsia="等线"/>
          <w:lang w:eastAsia="zh-CN"/>
        </w:rPr>
      </w:pPr>
      <w:r>
        <w:rPr>
          <w:rFonts w:eastAsia="等线"/>
          <w:lang w:eastAsia="zh-CN"/>
        </w:rPr>
        <w:t>Table 1. NR SL CA bandwidth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4394"/>
        <w:gridCol w:w="2548"/>
      </w:tblGrid>
      <w:tr w:rsidR="00B22096" w:rsidRPr="001D386E" w:rsidTr="00B22096">
        <w:trPr>
          <w:jc w:val="center"/>
        </w:trPr>
        <w:tc>
          <w:tcPr>
            <w:tcW w:w="1396"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H"/>
              <w:rPr>
                <w:rFonts w:cs="Arial"/>
                <w:kern w:val="2"/>
              </w:rPr>
            </w:pPr>
            <w:r w:rsidRPr="001D386E">
              <w:rPr>
                <w:rFonts w:cs="Arial" w:hint="eastAsia"/>
                <w:kern w:val="2"/>
                <w:lang w:eastAsia="zh-CN"/>
              </w:rPr>
              <w:t>V2X</w:t>
            </w:r>
            <w:r w:rsidRPr="001D386E">
              <w:rPr>
                <w:rFonts w:cs="Arial"/>
                <w:kern w:val="2"/>
              </w:rPr>
              <w:t xml:space="preserve"> Bandwidth Class</w:t>
            </w:r>
          </w:p>
        </w:tc>
        <w:tc>
          <w:tcPr>
            <w:tcW w:w="2281"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H"/>
              <w:rPr>
                <w:rFonts w:cs="Arial"/>
                <w:kern w:val="2"/>
              </w:rPr>
            </w:pPr>
            <w:r w:rsidRPr="001D386E">
              <w:rPr>
                <w:rFonts w:cs="Arial"/>
                <w:kern w:val="2"/>
              </w:rPr>
              <w:t xml:space="preserve">Aggregated </w:t>
            </w:r>
            <w:r>
              <w:rPr>
                <w:rFonts w:cs="Arial"/>
                <w:kern w:val="2"/>
              </w:rPr>
              <w:t>Channel</w:t>
            </w:r>
            <w:r w:rsidRPr="001D386E">
              <w:rPr>
                <w:rFonts w:cs="Arial"/>
                <w:kern w:val="2"/>
              </w:rPr>
              <w:t xml:space="preserve"> Bandwidth</w:t>
            </w:r>
          </w:p>
        </w:tc>
        <w:tc>
          <w:tcPr>
            <w:tcW w:w="1323"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H"/>
              <w:rPr>
                <w:rFonts w:cs="Arial"/>
                <w:kern w:val="2"/>
              </w:rPr>
            </w:pPr>
            <w:r w:rsidRPr="001D386E">
              <w:rPr>
                <w:rFonts w:cs="Arial"/>
                <w:kern w:val="2"/>
              </w:rPr>
              <w:t>Number of contiguous CC</w:t>
            </w:r>
          </w:p>
        </w:tc>
      </w:tr>
      <w:tr w:rsidR="00B22096" w:rsidRPr="001D386E" w:rsidTr="00B22096">
        <w:trPr>
          <w:jc w:val="center"/>
        </w:trPr>
        <w:tc>
          <w:tcPr>
            <w:tcW w:w="1396"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A</w:t>
            </w:r>
          </w:p>
        </w:tc>
        <w:tc>
          <w:tcPr>
            <w:tcW w:w="2281"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A1115A">
              <w:t>BW</w:t>
            </w:r>
            <w:r w:rsidRPr="00A1115A">
              <w:rPr>
                <w:vertAlign w:val="subscript"/>
              </w:rPr>
              <w:t>Channel</w:t>
            </w:r>
            <w:r>
              <w:rPr>
                <w:vertAlign w:val="subscript"/>
              </w:rPr>
              <w:t xml:space="preserve"> </w:t>
            </w:r>
            <w:r w:rsidRPr="001D386E">
              <w:rPr>
                <w:rFonts w:cs="Arial"/>
                <w:kern w:val="2"/>
              </w:rPr>
              <w:t xml:space="preserve">≤ </w:t>
            </w:r>
            <w:r>
              <w:rPr>
                <w:rFonts w:cs="Arial"/>
                <w:kern w:val="2"/>
              </w:rPr>
              <w:t>40 MHz</w:t>
            </w:r>
          </w:p>
        </w:tc>
        <w:tc>
          <w:tcPr>
            <w:tcW w:w="1323"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1</w:t>
            </w:r>
          </w:p>
        </w:tc>
      </w:tr>
      <w:tr w:rsidR="00B22096" w:rsidRPr="001D386E" w:rsidTr="00B22096">
        <w:trPr>
          <w:jc w:val="center"/>
        </w:trPr>
        <w:tc>
          <w:tcPr>
            <w:tcW w:w="1396"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B</w:t>
            </w:r>
          </w:p>
        </w:tc>
        <w:tc>
          <w:tcPr>
            <w:tcW w:w="2281"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Pr>
                <w:rFonts w:cs="Arial"/>
                <w:kern w:val="2"/>
                <w:lang w:eastAsia="zh-CN"/>
              </w:rPr>
              <w:t>40 MHz</w:t>
            </w:r>
            <w:r w:rsidRPr="001D386E">
              <w:rPr>
                <w:rFonts w:cs="Arial"/>
                <w:kern w:val="2"/>
                <w:lang w:eastAsia="zh-CN"/>
              </w:rPr>
              <w:t xml:space="preserve"> &lt; </w:t>
            </w:r>
            <w:r w:rsidRPr="00A1115A">
              <w:t>BW</w:t>
            </w:r>
            <w:r w:rsidRPr="00A1115A">
              <w:rPr>
                <w:vertAlign w:val="subscript"/>
              </w:rPr>
              <w:t>Channel</w:t>
            </w:r>
            <w:r w:rsidRPr="001D386E">
              <w:rPr>
                <w:rFonts w:cs="Arial"/>
                <w:kern w:val="2"/>
              </w:rPr>
              <w:t xml:space="preserve">≤ </w:t>
            </w:r>
            <w:r>
              <w:rPr>
                <w:rFonts w:cs="Arial"/>
                <w:kern w:val="2"/>
              </w:rPr>
              <w:t>80 MHz</w:t>
            </w:r>
          </w:p>
        </w:tc>
        <w:tc>
          <w:tcPr>
            <w:tcW w:w="1323"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2</w:t>
            </w:r>
          </w:p>
        </w:tc>
      </w:tr>
      <w:tr w:rsidR="00B22096" w:rsidRPr="001D386E" w:rsidTr="00B22096">
        <w:trPr>
          <w:jc w:val="center"/>
        </w:trPr>
        <w:tc>
          <w:tcPr>
            <w:tcW w:w="1396"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C</w:t>
            </w:r>
          </w:p>
        </w:tc>
        <w:tc>
          <w:tcPr>
            <w:tcW w:w="2281"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Pr>
                <w:rFonts w:cs="Arial"/>
                <w:kern w:val="2"/>
              </w:rPr>
              <w:t>80 MHz</w:t>
            </w:r>
            <w:r w:rsidRPr="001D386E">
              <w:rPr>
                <w:rFonts w:cs="Arial"/>
                <w:kern w:val="2"/>
              </w:rPr>
              <w:t xml:space="preserve">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w:t>
            </w:r>
            <w:r>
              <w:rPr>
                <w:rFonts w:cs="Arial"/>
                <w:kern w:val="2"/>
              </w:rPr>
              <w:t>120 MHz</w:t>
            </w:r>
          </w:p>
        </w:tc>
        <w:tc>
          <w:tcPr>
            <w:tcW w:w="1323"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Pr>
                <w:rFonts w:cs="Arial"/>
                <w:kern w:val="2"/>
              </w:rPr>
              <w:t>3</w:t>
            </w:r>
          </w:p>
        </w:tc>
      </w:tr>
      <w:tr w:rsidR="00B22096" w:rsidRPr="001D386E" w:rsidTr="00B22096">
        <w:trPr>
          <w:jc w:val="center"/>
        </w:trPr>
        <w:tc>
          <w:tcPr>
            <w:tcW w:w="1396"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Pr>
                <w:rFonts w:cs="Arial"/>
                <w:kern w:val="2"/>
                <w:lang w:eastAsia="zh-CN"/>
              </w:rPr>
              <w:t>D</w:t>
            </w:r>
          </w:p>
        </w:tc>
        <w:tc>
          <w:tcPr>
            <w:tcW w:w="2281"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sidRPr="001D386E">
              <w:rPr>
                <w:rFonts w:cs="Arial"/>
                <w:kern w:val="2"/>
              </w:rPr>
              <w:t>1</w:t>
            </w:r>
            <w:r>
              <w:rPr>
                <w:rFonts w:cs="Arial"/>
                <w:kern w:val="2"/>
              </w:rPr>
              <w:t>20 MHz</w:t>
            </w:r>
            <w:r w:rsidRPr="001D386E">
              <w:rPr>
                <w:rFonts w:cs="Arial"/>
                <w:kern w:val="2"/>
              </w:rPr>
              <w:t xml:space="preserve">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w:t>
            </w:r>
            <w:r>
              <w:rPr>
                <w:rFonts w:cs="Arial"/>
                <w:kern w:val="2"/>
              </w:rPr>
              <w:t xml:space="preserve">160 </w:t>
            </w:r>
            <w:r>
              <w:rPr>
                <w:rFonts w:asciiTheme="minorEastAsia" w:eastAsiaTheme="minorEastAsia" w:hAnsiTheme="minorEastAsia" w:cs="Arial" w:hint="eastAsia"/>
                <w:kern w:val="2"/>
                <w:lang w:eastAsia="zh-CN"/>
              </w:rPr>
              <w:t>M</w:t>
            </w:r>
            <w:r>
              <w:rPr>
                <w:rFonts w:cs="Arial"/>
                <w:kern w:val="2"/>
              </w:rPr>
              <w:t>Hz</w:t>
            </w:r>
          </w:p>
        </w:tc>
        <w:tc>
          <w:tcPr>
            <w:tcW w:w="1323" w:type="pct"/>
            <w:tcBorders>
              <w:top w:val="single" w:sz="4" w:space="0" w:color="auto"/>
              <w:left w:val="single" w:sz="4" w:space="0" w:color="auto"/>
              <w:bottom w:val="single" w:sz="4" w:space="0" w:color="auto"/>
              <w:right w:val="single" w:sz="4" w:space="0" w:color="auto"/>
            </w:tcBorders>
            <w:hideMark/>
          </w:tcPr>
          <w:p w:rsidR="00B22096" w:rsidRPr="001D386E" w:rsidRDefault="00B22096" w:rsidP="00DB2B39">
            <w:pPr>
              <w:pStyle w:val="TAC"/>
              <w:rPr>
                <w:rFonts w:cs="Arial"/>
                <w:kern w:val="2"/>
              </w:rPr>
            </w:pPr>
            <w:r>
              <w:rPr>
                <w:rFonts w:cs="Arial"/>
                <w:kern w:val="2"/>
                <w:lang w:eastAsia="zh-CN"/>
              </w:rPr>
              <w:t>4</w:t>
            </w:r>
          </w:p>
        </w:tc>
      </w:tr>
    </w:tbl>
    <w:p w:rsidR="000862DF" w:rsidRDefault="00B22096" w:rsidP="00B22096">
      <w:pPr>
        <w:spacing w:before="100" w:beforeAutospacing="1"/>
        <w:jc w:val="both"/>
        <w:rPr>
          <w:rFonts w:eastAsia="等线"/>
          <w:b/>
          <w:lang w:eastAsia="zh-CN"/>
        </w:rPr>
      </w:pPr>
      <w:bookmarkStart w:id="9" w:name="_Hlk131771596"/>
      <w:r w:rsidRPr="00B22096">
        <w:rPr>
          <w:rFonts w:eastAsia="等线"/>
          <w:b/>
          <w:lang w:eastAsia="zh-CN"/>
        </w:rPr>
        <w:t xml:space="preserve">Proposal 3: </w:t>
      </w:r>
      <w:r>
        <w:rPr>
          <w:rFonts w:eastAsia="等线"/>
          <w:b/>
          <w:lang w:eastAsia="zh-CN"/>
        </w:rPr>
        <w:t>Define NR SL CA bandwidth classes considering maximum 40MHz</w:t>
      </w:r>
      <w:r w:rsidR="00CD7A34">
        <w:rPr>
          <w:rFonts w:eastAsia="等线"/>
          <w:b/>
          <w:lang w:eastAsia="zh-CN"/>
        </w:rPr>
        <w:t xml:space="preserve"> channel bandwidth</w:t>
      </w:r>
      <w:r>
        <w:rPr>
          <w:rFonts w:eastAsia="等线"/>
          <w:b/>
          <w:lang w:eastAsia="zh-CN"/>
        </w:rPr>
        <w:t xml:space="preserve"> for single </w:t>
      </w:r>
      <w:r w:rsidR="00CD7A34">
        <w:rPr>
          <w:rFonts w:eastAsia="等线"/>
          <w:b/>
          <w:lang w:eastAsia="zh-CN"/>
        </w:rPr>
        <w:t>carrier</w:t>
      </w:r>
      <w:r>
        <w:rPr>
          <w:rFonts w:eastAsia="等线"/>
          <w:b/>
          <w:lang w:eastAsia="zh-CN"/>
        </w:rPr>
        <w:t xml:space="preserve"> and maximum 160MHz aggregated channel bandwidth</w:t>
      </w:r>
      <w:r w:rsidR="00CD7A34">
        <w:rPr>
          <w:rFonts w:eastAsia="等线"/>
          <w:b/>
          <w:lang w:eastAsia="zh-CN"/>
        </w:rPr>
        <w:t>.</w:t>
      </w:r>
    </w:p>
    <w:p w:rsidR="00CD7A34" w:rsidRDefault="00CD7A34" w:rsidP="00B22096">
      <w:pPr>
        <w:spacing w:before="100" w:beforeAutospacing="1"/>
        <w:jc w:val="both"/>
        <w:rPr>
          <w:rFonts w:eastAsia="等线"/>
          <w:lang w:eastAsia="zh-CN"/>
        </w:rPr>
      </w:pPr>
      <w:r>
        <w:rPr>
          <w:rFonts w:eastAsia="等线"/>
          <w:lang w:eastAsia="zh-CN"/>
        </w:rPr>
        <w:t xml:space="preserve">In LTE V2X, the maximum output power is defined as PC3 23dBm for intra-band contiguous multi-carrier operation. In NR V2X, both PC3 and PC2 are defined for band n47. It needs further discussion whether to introduce PC2 for NR SL CA in band n47. </w:t>
      </w:r>
    </w:p>
    <w:p w:rsidR="00CD7A34" w:rsidRPr="001B529A" w:rsidRDefault="001B529A" w:rsidP="00B22096">
      <w:pPr>
        <w:spacing w:before="100" w:beforeAutospacing="1"/>
        <w:jc w:val="both"/>
        <w:rPr>
          <w:rFonts w:eastAsia="等线"/>
          <w:b/>
          <w:lang w:eastAsia="zh-CN"/>
        </w:rPr>
      </w:pPr>
      <w:bookmarkStart w:id="10" w:name="_Hlk131772236"/>
      <w:r w:rsidRPr="001B529A">
        <w:rPr>
          <w:rFonts w:eastAsia="等线"/>
          <w:b/>
          <w:lang w:eastAsia="zh-CN"/>
        </w:rPr>
        <w:t>Proposal 4</w:t>
      </w:r>
      <w:r w:rsidRPr="001B529A">
        <w:rPr>
          <w:rFonts w:eastAsia="等线" w:hint="eastAsia"/>
          <w:b/>
          <w:lang w:eastAsia="zh-CN"/>
        </w:rPr>
        <w:t>:</w:t>
      </w:r>
      <w:r w:rsidRPr="001B529A">
        <w:rPr>
          <w:rFonts w:eastAsia="等线"/>
          <w:b/>
          <w:lang w:eastAsia="zh-CN"/>
        </w:rPr>
        <w:t xml:space="preserve"> </w:t>
      </w:r>
      <w:r w:rsidRPr="001B529A">
        <w:rPr>
          <w:rFonts w:eastAsia="等线" w:hint="eastAsia"/>
          <w:b/>
          <w:lang w:eastAsia="zh-CN"/>
        </w:rPr>
        <w:t>For</w:t>
      </w:r>
      <w:r w:rsidRPr="001B529A">
        <w:rPr>
          <w:rFonts w:eastAsia="等线"/>
          <w:b/>
          <w:lang w:eastAsia="zh-CN"/>
        </w:rPr>
        <w:t xml:space="preserve"> </w:t>
      </w:r>
      <w:r w:rsidRPr="001B529A">
        <w:rPr>
          <w:rFonts w:eastAsia="等线" w:hint="eastAsia"/>
          <w:b/>
          <w:lang w:eastAsia="zh-CN"/>
        </w:rPr>
        <w:t>NR</w:t>
      </w:r>
      <w:r w:rsidRPr="001B529A">
        <w:rPr>
          <w:rFonts w:eastAsia="等线"/>
          <w:b/>
          <w:lang w:eastAsia="zh-CN"/>
        </w:rPr>
        <w:t xml:space="preserve"> SL CA_n47, discuss whether to support PC2 for this intra-band contiguous CA.</w:t>
      </w:r>
    </w:p>
    <w:bookmarkEnd w:id="9"/>
    <w:bookmarkEnd w:id="10"/>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3717A7">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D0428">
        <w:rPr>
          <w:rFonts w:eastAsia="宋体"/>
          <w:lang w:eastAsia="zh-CN"/>
        </w:rPr>
        <w:t>issues related to NR SL Intra-band CA operation in band n47 in Rel-18</w:t>
      </w:r>
      <w:r w:rsidR="00925858">
        <w:rPr>
          <w:rFonts w:eastAsia="宋体"/>
          <w:lang w:eastAsia="zh-CN"/>
        </w:rPr>
        <w:t>. The following observations and proposals are made:</w:t>
      </w:r>
    </w:p>
    <w:p w:rsidR="00AD0428" w:rsidRDefault="00AD0428" w:rsidP="003717A7">
      <w:pPr>
        <w:jc w:val="both"/>
        <w:rPr>
          <w:rFonts w:eastAsia="等线"/>
          <w:b/>
          <w:lang w:eastAsia="zh-CN"/>
        </w:rPr>
      </w:pPr>
      <w:r w:rsidRPr="00AD0428">
        <w:rPr>
          <w:rFonts w:eastAsia="等线"/>
          <w:b/>
          <w:lang w:eastAsia="zh-CN"/>
        </w:rPr>
        <w:t>Proposal 1: Introduce the NR SL CA requirements for Intra-band CA_n47 in the Clause suffix E for V2X in TS 38.101-1.</w:t>
      </w:r>
    </w:p>
    <w:p w:rsidR="00AD0428" w:rsidRPr="00AD0428" w:rsidRDefault="00AD0428" w:rsidP="003717A7">
      <w:pPr>
        <w:spacing w:after="0" w:line="220" w:lineRule="exact"/>
        <w:jc w:val="both"/>
        <w:rPr>
          <w:rFonts w:eastAsia="等线"/>
          <w:b/>
          <w:lang w:eastAsia="zh-CN"/>
        </w:rPr>
      </w:pPr>
      <w:r w:rsidRPr="00AD0428">
        <w:rPr>
          <w:rFonts w:eastAsia="等线"/>
          <w:b/>
          <w:lang w:eastAsia="zh-CN"/>
        </w:rPr>
        <w:t>Proposal 2: Confirm the specification wording for NR SL CA:</w:t>
      </w:r>
    </w:p>
    <w:p w:rsidR="00AD0428" w:rsidRPr="00AD0428" w:rsidRDefault="00AD0428" w:rsidP="003717A7">
      <w:pPr>
        <w:numPr>
          <w:ilvl w:val="0"/>
          <w:numId w:val="28"/>
        </w:numPr>
        <w:spacing w:after="0" w:line="220" w:lineRule="exact"/>
        <w:jc w:val="both"/>
        <w:rPr>
          <w:rFonts w:eastAsia="等线"/>
          <w:b/>
          <w:lang w:eastAsia="zh-CN"/>
        </w:rPr>
      </w:pPr>
      <w:r w:rsidRPr="00AD0428">
        <w:rPr>
          <w:rFonts w:eastAsia="等线"/>
          <w:b/>
          <w:lang w:eastAsia="zh-CN"/>
        </w:rPr>
        <w:t>Terminology ‘multi-carrier operation’ or ‘CA’ for NR V2X intra-band CA operation</w:t>
      </w:r>
    </w:p>
    <w:p w:rsidR="00AD0428" w:rsidRDefault="00AD0428" w:rsidP="003717A7">
      <w:pPr>
        <w:numPr>
          <w:ilvl w:val="0"/>
          <w:numId w:val="28"/>
        </w:numPr>
        <w:spacing w:after="120" w:line="220" w:lineRule="exact"/>
        <w:ind w:left="714" w:hanging="357"/>
        <w:jc w:val="both"/>
        <w:rPr>
          <w:rFonts w:eastAsia="等线"/>
          <w:b/>
          <w:lang w:eastAsia="zh-CN"/>
        </w:rPr>
      </w:pPr>
      <w:r w:rsidRPr="00AD0428">
        <w:rPr>
          <w:rFonts w:eastAsia="等线"/>
          <w:b/>
          <w:lang w:eastAsia="zh-CN"/>
        </w:rPr>
        <w:t>‘CA_n47’ or ‘V2X_n47’</w:t>
      </w:r>
    </w:p>
    <w:p w:rsidR="00CD7A34" w:rsidRDefault="00CD7A34" w:rsidP="003717A7">
      <w:pPr>
        <w:jc w:val="both"/>
        <w:rPr>
          <w:rFonts w:eastAsia="等线"/>
          <w:b/>
          <w:lang w:eastAsia="zh-CN"/>
        </w:rPr>
      </w:pPr>
      <w:r w:rsidRPr="00B22096">
        <w:rPr>
          <w:rFonts w:eastAsia="等线"/>
          <w:b/>
          <w:lang w:eastAsia="zh-CN"/>
        </w:rPr>
        <w:t xml:space="preserve">Proposal 3: </w:t>
      </w:r>
      <w:r>
        <w:rPr>
          <w:rFonts w:eastAsia="等线"/>
          <w:b/>
          <w:lang w:eastAsia="zh-CN"/>
        </w:rPr>
        <w:t>Define NR SL CA bandwidth classes considering maximum 40MHz channel bandwidth for single carrier and maximum 160MHz aggregated channel bandwidth.</w:t>
      </w:r>
    </w:p>
    <w:p w:rsidR="001B529A" w:rsidRPr="00B22096" w:rsidRDefault="001B529A" w:rsidP="003717A7">
      <w:pPr>
        <w:spacing w:before="100" w:beforeAutospacing="1"/>
        <w:jc w:val="both"/>
        <w:rPr>
          <w:rFonts w:eastAsia="等线"/>
          <w:b/>
          <w:lang w:eastAsia="zh-CN"/>
        </w:rPr>
      </w:pPr>
      <w:r w:rsidRPr="001B529A">
        <w:rPr>
          <w:rFonts w:eastAsia="等线"/>
          <w:b/>
          <w:lang w:eastAsia="zh-CN"/>
        </w:rPr>
        <w:t>Proposal 4: For NR SL CA_n47, discuss whether to support PC2 for this intra-band contiguous CA.</w:t>
      </w:r>
    </w:p>
    <w:p w:rsidR="00F10F97" w:rsidRDefault="00F10F97" w:rsidP="00F10F97">
      <w:pPr>
        <w:pStyle w:val="1"/>
        <w:numPr>
          <w:ilvl w:val="0"/>
          <w:numId w:val="0"/>
        </w:numPr>
        <w:rPr>
          <w:rFonts w:eastAsia="宋体"/>
          <w:lang w:eastAsia="zh-CN"/>
        </w:rPr>
      </w:pPr>
      <w:r>
        <w:lastRenderedPageBreak/>
        <w:t>References</w:t>
      </w:r>
    </w:p>
    <w:p w:rsidR="001C038E" w:rsidRPr="00BF16C6" w:rsidRDefault="00056FBF" w:rsidP="004F18C9">
      <w:pPr>
        <w:rPr>
          <w:rFonts w:eastAsia="等线"/>
        </w:rPr>
      </w:pPr>
      <w:bookmarkStart w:id="11" w:name="_Hlk110758207"/>
      <w:r>
        <w:t>[1]</w:t>
      </w:r>
      <w:r w:rsidR="0014440F" w:rsidRPr="0014440F">
        <w:rPr>
          <w:rFonts w:eastAsia="等线"/>
        </w:rPr>
        <w:t xml:space="preserve"> </w:t>
      </w:r>
      <w:r w:rsidR="00B30C6B" w:rsidRPr="00B30C6B">
        <w:rPr>
          <w:rFonts w:eastAsia="等线"/>
        </w:rPr>
        <w:t>RP</w:t>
      </w:r>
      <w:r w:rsidR="00B30C6B">
        <w:rPr>
          <w:rFonts w:eastAsia="等线"/>
        </w:rPr>
        <w:t>-</w:t>
      </w:r>
      <w:r w:rsidR="00B30C6B" w:rsidRPr="00B30C6B">
        <w:rPr>
          <w:rFonts w:eastAsia="等线"/>
        </w:rPr>
        <w:t>230077</w:t>
      </w:r>
      <w:r w:rsidR="00B30C6B">
        <w:rPr>
          <w:rFonts w:eastAsia="等线" w:hint="eastAsia"/>
          <w:lang w:eastAsia="zh-CN"/>
        </w:rPr>
        <w:t>,</w:t>
      </w:r>
      <w:r w:rsidR="00B30C6B">
        <w:rPr>
          <w:rFonts w:eastAsia="等线"/>
          <w:lang w:eastAsia="zh-CN"/>
        </w:rPr>
        <w:t xml:space="preserve"> </w:t>
      </w:r>
      <w:r w:rsidR="00B30C6B" w:rsidRPr="00B30C6B">
        <w:rPr>
          <w:rFonts w:eastAsia="等线"/>
        </w:rPr>
        <w:t xml:space="preserve">Revised WID: NR </w:t>
      </w:r>
      <w:proofErr w:type="spellStart"/>
      <w:r w:rsidR="00B30C6B" w:rsidRPr="00B30C6B">
        <w:rPr>
          <w:rFonts w:eastAsia="等线"/>
        </w:rPr>
        <w:t>sidelink</w:t>
      </w:r>
      <w:proofErr w:type="spellEnd"/>
      <w:r w:rsidR="00B30C6B" w:rsidRPr="00B30C6B">
        <w:rPr>
          <w:rFonts w:eastAsia="等线"/>
        </w:rPr>
        <w:t xml:space="preserve"> evolution</w:t>
      </w:r>
      <w:r w:rsidR="00B30C6B">
        <w:rPr>
          <w:rFonts w:eastAsia="等线"/>
        </w:rPr>
        <w:t>, OPPO, RAN#99.</w:t>
      </w:r>
    </w:p>
    <w:bookmarkEnd w:id="11"/>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CE2" w:rsidRDefault="00822CE2">
      <w:r>
        <w:separator/>
      </w:r>
    </w:p>
  </w:endnote>
  <w:endnote w:type="continuationSeparator" w:id="0">
    <w:p w:rsidR="00822CE2" w:rsidRDefault="0082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CE2" w:rsidRDefault="00822CE2">
      <w:r>
        <w:separator/>
      </w:r>
    </w:p>
  </w:footnote>
  <w:footnote w:type="continuationSeparator" w:id="0">
    <w:p w:rsidR="00822CE2" w:rsidRDefault="00822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18CB"/>
    <w:multiLevelType w:val="hybridMultilevel"/>
    <w:tmpl w:val="CC3CD43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4"/>
  </w:num>
  <w:num w:numId="4">
    <w:abstractNumId w:val="24"/>
  </w:num>
  <w:num w:numId="5">
    <w:abstractNumId w:val="12"/>
  </w:num>
  <w:num w:numId="6">
    <w:abstractNumId w:val="5"/>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7"/>
  </w:num>
  <w:num w:numId="16">
    <w:abstractNumId w:val="20"/>
  </w:num>
  <w:num w:numId="17">
    <w:abstractNumId w:val="16"/>
  </w:num>
  <w:num w:numId="18">
    <w:abstractNumId w:val="1"/>
  </w:num>
  <w:num w:numId="19">
    <w:abstractNumId w:val="4"/>
  </w:num>
  <w:num w:numId="20">
    <w:abstractNumId w:val="23"/>
  </w:num>
  <w:num w:numId="21">
    <w:abstractNumId w:val="8"/>
  </w:num>
  <w:num w:numId="22">
    <w:abstractNumId w:val="9"/>
  </w:num>
  <w:num w:numId="23">
    <w:abstractNumId w:val="7"/>
  </w:num>
  <w:num w:numId="24">
    <w:abstractNumId w:val="18"/>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62DF"/>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27"/>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594"/>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29A"/>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42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7A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CE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AB2"/>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68E"/>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193"/>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55C"/>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38C4"/>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B1D"/>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51"/>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06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CE2"/>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12E7"/>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CF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3B"/>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759"/>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28"/>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096"/>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0C6B"/>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1BA8"/>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A34"/>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3E1D"/>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8DB"/>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EB3"/>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1D4"/>
    <w:rsid w:val="00F6148A"/>
    <w:rsid w:val="00F61EC6"/>
    <w:rsid w:val="00F62579"/>
    <w:rsid w:val="00F62960"/>
    <w:rsid w:val="00F62E72"/>
    <w:rsid w:val="00F64431"/>
    <w:rsid w:val="00F6444F"/>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0F"/>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0D7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35204528">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B8B20-4F4D-4A69-A603-10064AC34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525</TotalTime>
  <Pages>3</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47</cp:revision>
  <cp:lastPrinted>2010-01-07T02:23:00Z</cp:lastPrinted>
  <dcterms:created xsi:type="dcterms:W3CDTF">2022-07-28T02:31:00Z</dcterms:created>
  <dcterms:modified xsi:type="dcterms:W3CDTF">2023-04-10T10:00:00Z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